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B5DF8" w14:textId="6A47F0D1" w:rsidR="00B550AF" w:rsidRPr="00103143" w:rsidRDefault="00103143" w:rsidP="00B550AF">
      <w:pPr>
        <w:jc w:val="center"/>
        <w:rPr>
          <w:b/>
          <w:i/>
          <w:sz w:val="20"/>
          <w:szCs w:val="20"/>
        </w:rPr>
      </w:pPr>
      <w:r w:rsidRPr="00103143">
        <w:rPr>
          <w:rFonts w:cs="Times New Roman"/>
          <w:bCs w:val="0"/>
          <w:color w:val="000000"/>
          <w:kern w:val="0"/>
          <w:sz w:val="28"/>
          <w:szCs w:val="28"/>
        </w:rPr>
        <w:t xml:space="preserve"> </w:t>
      </w:r>
    </w:p>
    <w:p w14:paraId="1250C7FE" w14:textId="68325183" w:rsidR="00B550AF" w:rsidRDefault="007A5E90" w:rsidP="00B550AF">
      <w:pPr>
        <w:rPr>
          <w:b/>
          <w:i/>
        </w:rPr>
      </w:pPr>
      <w:r>
        <w:rPr>
          <w:b/>
          <w:i/>
          <w:noProof/>
        </w:rPr>
        <mc:AlternateContent>
          <mc:Choice Requires="wps">
            <w:drawing>
              <wp:anchor distT="0" distB="0" distL="114300" distR="114300" simplePos="0" relativeHeight="251658240" behindDoc="0" locked="0" layoutInCell="0" allowOverlap="1" wp14:anchorId="0C3995BF" wp14:editId="5339B71A">
                <wp:simplePos x="0" y="0"/>
                <wp:positionH relativeFrom="column">
                  <wp:posOffset>-897255</wp:posOffset>
                </wp:positionH>
                <wp:positionV relativeFrom="paragraph">
                  <wp:posOffset>5715</wp:posOffset>
                </wp:positionV>
                <wp:extent cx="7772400" cy="0"/>
                <wp:effectExtent l="30480" t="34925" r="36195" b="317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FFB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45pt" to="54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" o:allowincell="f" strokeweight="4.5pt">
                <v:stroke linestyle="thinThick"/>
              </v:line>
            </w:pict>
          </mc:Fallback>
        </mc:AlternateContent>
      </w:r>
      <w:r w:rsidR="00B550AF">
        <w:rPr>
          <w:b/>
          <w:i/>
        </w:rPr>
        <w:t xml:space="preserve">  </w:t>
      </w:r>
    </w:p>
    <w:p w14:paraId="40150708" w14:textId="77777777" w:rsidR="007C1AB6" w:rsidRDefault="007C1AB6" w:rsidP="00E865CC">
      <w:pPr>
        <w:jc w:val="center"/>
        <w:rPr>
          <w:sz w:val="28"/>
          <w:szCs w:val="28"/>
        </w:rPr>
      </w:pPr>
    </w:p>
    <w:tbl>
      <w:tblPr>
        <w:tblW w:w="0" w:type="auto"/>
        <w:tblLook w:val="01E0" w:firstRow="1" w:lastRow="1" w:firstColumn="1" w:lastColumn="1" w:noHBand="0" w:noVBand="0"/>
      </w:tblPr>
      <w:tblGrid>
        <w:gridCol w:w="7848"/>
        <w:gridCol w:w="1723"/>
      </w:tblGrid>
      <w:tr w:rsidR="00262861" w:rsidRPr="00755E56" w14:paraId="77BE0971" w14:textId="77777777" w:rsidTr="00755E56">
        <w:tc>
          <w:tcPr>
            <w:tcW w:w="7848" w:type="dxa"/>
          </w:tcPr>
          <w:p w14:paraId="01BB9ABF" w14:textId="528B1ACA" w:rsidR="00B7410C" w:rsidRPr="00400C5D" w:rsidRDefault="00F551DE" w:rsidP="00B7410C">
            <w:pPr>
              <w:rPr>
                <w:color w:val="FF0000"/>
              </w:rPr>
            </w:pPr>
            <w:r w:rsidRPr="00400C5D">
              <w:rPr>
                <w:color w:val="FF0000"/>
              </w:rPr>
              <w:t>№_____от 0</w:t>
            </w:r>
            <w:r w:rsidR="00400C5D" w:rsidRPr="00400C5D">
              <w:rPr>
                <w:color w:val="FF0000"/>
              </w:rPr>
              <w:t>1</w:t>
            </w:r>
            <w:r w:rsidRPr="00400C5D">
              <w:rPr>
                <w:color w:val="FF0000"/>
              </w:rPr>
              <w:t>.</w:t>
            </w:r>
            <w:r w:rsidR="00B7410C" w:rsidRPr="00400C5D">
              <w:rPr>
                <w:color w:val="FF0000"/>
              </w:rPr>
              <w:t>0</w:t>
            </w:r>
            <w:r w:rsidR="00400C5D" w:rsidRPr="00400C5D">
              <w:rPr>
                <w:color w:val="FF0000"/>
              </w:rPr>
              <w:t>1</w:t>
            </w:r>
            <w:r w:rsidR="00B7410C" w:rsidRPr="00400C5D">
              <w:rPr>
                <w:color w:val="FF0000"/>
              </w:rPr>
              <w:t>.2020</w:t>
            </w:r>
          </w:p>
          <w:p w14:paraId="152C46E3" w14:textId="77777777" w:rsidR="00262861" w:rsidRPr="00843570" w:rsidRDefault="00262861" w:rsidP="00755E56">
            <w:pPr>
              <w:jc w:val="left"/>
            </w:pPr>
          </w:p>
        </w:tc>
        <w:tc>
          <w:tcPr>
            <w:tcW w:w="1723" w:type="dxa"/>
          </w:tcPr>
          <w:p w14:paraId="5EA84077" w14:textId="77777777" w:rsidR="00262861" w:rsidRPr="00843570" w:rsidRDefault="00262861" w:rsidP="00B7410C">
            <w:pPr>
              <w:jc w:val="right"/>
              <w:rPr>
                <w:b/>
              </w:rPr>
            </w:pPr>
          </w:p>
        </w:tc>
      </w:tr>
      <w:tr w:rsidR="00262861" w:rsidRPr="00755E56" w14:paraId="7C72FE10" w14:textId="77777777" w:rsidTr="00755E56">
        <w:tc>
          <w:tcPr>
            <w:tcW w:w="7848" w:type="dxa"/>
          </w:tcPr>
          <w:p w14:paraId="507D29B0" w14:textId="77777777" w:rsidR="00262861" w:rsidRPr="00843570" w:rsidRDefault="00262861" w:rsidP="00755E56">
            <w:pPr>
              <w:jc w:val="left"/>
            </w:pPr>
          </w:p>
        </w:tc>
        <w:tc>
          <w:tcPr>
            <w:tcW w:w="1723" w:type="dxa"/>
          </w:tcPr>
          <w:p w14:paraId="6CB525AB" w14:textId="77777777" w:rsidR="00262861" w:rsidRPr="00843570" w:rsidRDefault="00262861" w:rsidP="00755E56">
            <w:pPr>
              <w:jc w:val="left"/>
              <w:rPr>
                <w:b/>
              </w:rPr>
            </w:pPr>
          </w:p>
        </w:tc>
      </w:tr>
    </w:tbl>
    <w:p w14:paraId="6289B036" w14:textId="77777777" w:rsidR="004967CB" w:rsidRPr="00520AEB"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color w:val="000000"/>
          <w:sz w:val="28"/>
          <w:szCs w:val="28"/>
        </w:rPr>
      </w:pPr>
      <w:r w:rsidRPr="00520AEB">
        <w:rPr>
          <w:color w:val="000000"/>
          <w:sz w:val="28"/>
          <w:szCs w:val="28"/>
        </w:rPr>
        <w:t>Директору</w:t>
      </w:r>
    </w:p>
    <w:p w14:paraId="5739DFF5" w14:textId="08B789E6" w:rsidR="004967CB" w:rsidRPr="00400C5D"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color w:val="FF0000"/>
          <w:sz w:val="28"/>
          <w:szCs w:val="28"/>
        </w:rPr>
      </w:pPr>
      <w:r w:rsidRPr="00400C5D">
        <w:rPr>
          <w:color w:val="FF0000"/>
          <w:sz w:val="28"/>
          <w:szCs w:val="28"/>
        </w:rPr>
        <w:t>ОАО «</w:t>
      </w:r>
      <w:r w:rsidR="00400C5D" w:rsidRPr="00400C5D">
        <w:rPr>
          <w:color w:val="FF0000"/>
          <w:sz w:val="28"/>
          <w:szCs w:val="28"/>
        </w:rPr>
        <w:t xml:space="preserve">       </w:t>
      </w:r>
      <w:r w:rsidRPr="00400C5D">
        <w:rPr>
          <w:color w:val="FF0000"/>
          <w:sz w:val="28"/>
          <w:szCs w:val="28"/>
        </w:rPr>
        <w:t>»</w:t>
      </w:r>
    </w:p>
    <w:p w14:paraId="625199C3" w14:textId="77777777" w:rsidR="004967CB" w:rsidRPr="006C099B"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color w:val="FF0000"/>
          <w:sz w:val="28"/>
          <w:szCs w:val="28"/>
        </w:rPr>
      </w:pPr>
      <w:r w:rsidRPr="006C099B">
        <w:rPr>
          <w:color w:val="FF0000"/>
          <w:sz w:val="28"/>
          <w:szCs w:val="28"/>
        </w:rPr>
        <w:t>Ф.И.О.</w:t>
      </w:r>
    </w:p>
    <w:p w14:paraId="6F84ACEC" w14:textId="77777777" w:rsidR="004967CB"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sz w:val="28"/>
          <w:szCs w:val="28"/>
        </w:rPr>
      </w:pPr>
    </w:p>
    <w:p w14:paraId="4FEAC6D4" w14:textId="77777777" w:rsidR="004967CB"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sz w:val="28"/>
          <w:szCs w:val="28"/>
        </w:rPr>
      </w:pPr>
    </w:p>
    <w:p w14:paraId="7CDA9ED6" w14:textId="77777777" w:rsidR="004967CB" w:rsidRPr="00170A47" w:rsidRDefault="004967CB" w:rsidP="00496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sz w:val="28"/>
          <w:szCs w:val="28"/>
        </w:rPr>
      </w:pPr>
      <w:r>
        <w:rPr>
          <w:sz w:val="28"/>
          <w:szCs w:val="28"/>
        </w:rPr>
        <w:t>Уважаемый</w:t>
      </w:r>
      <w:r w:rsidRPr="00C91AEC">
        <w:rPr>
          <w:sz w:val="28"/>
          <w:szCs w:val="28"/>
        </w:rPr>
        <w:t xml:space="preserve"> </w:t>
      </w:r>
      <w:r w:rsidRPr="006C099B">
        <w:rPr>
          <w:color w:val="FF0000"/>
          <w:sz w:val="28"/>
          <w:szCs w:val="28"/>
        </w:rPr>
        <w:t>И. О.</w:t>
      </w:r>
      <w:r>
        <w:rPr>
          <w:sz w:val="28"/>
          <w:szCs w:val="28"/>
        </w:rPr>
        <w:t xml:space="preserve">! </w:t>
      </w:r>
    </w:p>
    <w:p w14:paraId="6A0C6031" w14:textId="77777777" w:rsidR="00315249" w:rsidRDefault="00315249" w:rsidP="003152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7D319BB" w14:textId="75CA4594" w:rsidR="00315249" w:rsidRPr="00315249" w:rsidRDefault="00315249" w:rsidP="00315249">
      <w:pPr>
        <w:pStyle w:val="4"/>
        <w:shd w:val="clear" w:color="auto" w:fill="FFFFFF"/>
        <w:spacing w:before="0"/>
        <w:ind w:firstLine="851"/>
        <w:rPr>
          <w:rFonts w:ascii="Times New Roman" w:hAnsi="Times New Roman" w:cs="Times New Roman"/>
          <w:b w:val="0"/>
          <w:i w:val="0"/>
          <w:color w:val="000000"/>
          <w:sz w:val="28"/>
          <w:szCs w:val="28"/>
        </w:rPr>
      </w:pPr>
      <w:r w:rsidRPr="00315249">
        <w:rPr>
          <w:rFonts w:ascii="Times New Roman" w:hAnsi="Times New Roman" w:cs="Times New Roman"/>
          <w:b w:val="0"/>
          <w:i w:val="0"/>
          <w:color w:val="000000"/>
          <w:sz w:val="28"/>
          <w:szCs w:val="28"/>
        </w:rPr>
        <w:t>Между нашими организациями заключ</w:t>
      </w:r>
      <w:r w:rsidR="004967CB">
        <w:rPr>
          <w:rFonts w:ascii="Times New Roman" w:hAnsi="Times New Roman" w:cs="Times New Roman"/>
          <w:b w:val="0"/>
          <w:i w:val="0"/>
          <w:color w:val="000000"/>
          <w:sz w:val="28"/>
          <w:szCs w:val="28"/>
        </w:rPr>
        <w:t>ен договор №</w:t>
      </w:r>
      <w:r w:rsidR="00400C5D" w:rsidRPr="00400C5D">
        <w:rPr>
          <w:rFonts w:ascii="Times New Roman" w:hAnsi="Times New Roman" w:cs="Times New Roman"/>
          <w:b w:val="0"/>
          <w:i w:val="0"/>
          <w:color w:val="FF0000"/>
          <w:sz w:val="28"/>
          <w:szCs w:val="28"/>
        </w:rPr>
        <w:t>00000</w:t>
      </w:r>
      <w:r w:rsidR="004967CB">
        <w:rPr>
          <w:rFonts w:ascii="Times New Roman" w:hAnsi="Times New Roman" w:cs="Times New Roman"/>
          <w:b w:val="0"/>
          <w:i w:val="0"/>
          <w:color w:val="000000"/>
          <w:sz w:val="28"/>
          <w:szCs w:val="28"/>
        </w:rPr>
        <w:t xml:space="preserve"> от </w:t>
      </w:r>
      <w:r w:rsidR="00400C5D" w:rsidRPr="00400C5D">
        <w:rPr>
          <w:rFonts w:ascii="Times New Roman" w:hAnsi="Times New Roman" w:cs="Times New Roman"/>
          <w:b w:val="0"/>
          <w:i w:val="0"/>
          <w:color w:val="FF0000"/>
          <w:sz w:val="28"/>
          <w:szCs w:val="28"/>
        </w:rPr>
        <w:t>00.00.0000</w:t>
      </w:r>
      <w:r w:rsidR="00400C5D">
        <w:rPr>
          <w:rFonts w:ascii="Times New Roman" w:hAnsi="Times New Roman" w:cs="Times New Roman"/>
          <w:b w:val="0"/>
          <w:i w:val="0"/>
          <w:color w:val="000000"/>
          <w:sz w:val="28"/>
          <w:szCs w:val="28"/>
        </w:rPr>
        <w:t xml:space="preserve"> г.</w:t>
      </w:r>
      <w:r w:rsidRPr="00315249">
        <w:rPr>
          <w:rFonts w:ascii="Times New Roman" w:hAnsi="Times New Roman" w:cs="Times New Roman"/>
          <w:b w:val="0"/>
          <w:i w:val="0"/>
          <w:color w:val="000000"/>
          <w:sz w:val="28"/>
          <w:szCs w:val="28"/>
        </w:rPr>
        <w:t xml:space="preserve"> на электроснабжение подземной автопарковки, входящей в состав МКД</w:t>
      </w:r>
      <w:r w:rsidRPr="00315249">
        <w:rPr>
          <w:rFonts w:ascii="Times New Roman" w:hAnsi="Times New Roman" w:cs="Times New Roman"/>
          <w:i w:val="0"/>
          <w:sz w:val="28"/>
          <w:szCs w:val="28"/>
        </w:rPr>
        <w:t xml:space="preserve"> </w:t>
      </w:r>
      <w:r w:rsidR="00400C5D" w:rsidRPr="00400C5D">
        <w:rPr>
          <w:rFonts w:ascii="Times New Roman" w:hAnsi="Times New Roman" w:cs="Times New Roman"/>
          <w:b w:val="0"/>
          <w:i w:val="0"/>
          <w:color w:val="FF0000"/>
          <w:sz w:val="28"/>
          <w:szCs w:val="28"/>
        </w:rPr>
        <w:t>адрес</w:t>
      </w:r>
      <w:r w:rsidRPr="00315249">
        <w:rPr>
          <w:rFonts w:ascii="Times New Roman" w:hAnsi="Times New Roman" w:cs="Times New Roman"/>
          <w:b w:val="0"/>
          <w:i w:val="0"/>
          <w:color w:val="000000"/>
          <w:sz w:val="28"/>
          <w:szCs w:val="28"/>
        </w:rPr>
        <w:t xml:space="preserve">. </w:t>
      </w:r>
    </w:p>
    <w:p w14:paraId="5C7AA1B5" w14:textId="77777777" w:rsidR="00400C5D" w:rsidRDefault="00315249" w:rsidP="00315249">
      <w:pPr>
        <w:rPr>
          <w:sz w:val="28"/>
          <w:szCs w:val="28"/>
        </w:rPr>
      </w:pPr>
      <w:r w:rsidRPr="00315249">
        <w:rPr>
          <w:sz w:val="28"/>
          <w:szCs w:val="28"/>
        </w:rPr>
        <w:tab/>
        <w:t>Нас</w:t>
      </w:r>
      <w:r>
        <w:rPr>
          <w:sz w:val="28"/>
          <w:szCs w:val="28"/>
        </w:rPr>
        <w:t>тоящим письмом сообщ</w:t>
      </w:r>
      <w:r w:rsidR="004967CB">
        <w:rPr>
          <w:sz w:val="28"/>
          <w:szCs w:val="28"/>
        </w:rPr>
        <w:t xml:space="preserve">аем, что за периоды с </w:t>
      </w:r>
      <w:r w:rsidR="004967CB" w:rsidRPr="00400C5D">
        <w:rPr>
          <w:color w:val="FF0000"/>
          <w:sz w:val="28"/>
          <w:szCs w:val="28"/>
        </w:rPr>
        <w:t>0</w:t>
      </w:r>
      <w:r w:rsidR="00400C5D" w:rsidRPr="00400C5D">
        <w:rPr>
          <w:color w:val="FF0000"/>
          <w:sz w:val="28"/>
          <w:szCs w:val="28"/>
        </w:rPr>
        <w:t>0.00.0000</w:t>
      </w:r>
      <w:r w:rsidR="004967CB">
        <w:rPr>
          <w:sz w:val="28"/>
          <w:szCs w:val="28"/>
        </w:rPr>
        <w:t xml:space="preserve"> по </w:t>
      </w:r>
      <w:r w:rsidR="00400C5D" w:rsidRPr="00400C5D">
        <w:rPr>
          <w:color w:val="FF0000"/>
          <w:sz w:val="28"/>
          <w:szCs w:val="28"/>
        </w:rPr>
        <w:t>00.00.0000</w:t>
      </w:r>
      <w:r>
        <w:rPr>
          <w:sz w:val="28"/>
          <w:szCs w:val="28"/>
        </w:rPr>
        <w:t xml:space="preserve"> </w:t>
      </w:r>
      <w:r w:rsidR="004967CB">
        <w:rPr>
          <w:sz w:val="28"/>
          <w:szCs w:val="28"/>
        </w:rPr>
        <w:t>неверно применялись</w:t>
      </w:r>
      <w:r>
        <w:rPr>
          <w:sz w:val="28"/>
          <w:szCs w:val="28"/>
        </w:rPr>
        <w:t xml:space="preserve"> тарифы.</w:t>
      </w:r>
      <w:r w:rsidR="00F551DE">
        <w:rPr>
          <w:sz w:val="28"/>
          <w:szCs w:val="28"/>
        </w:rPr>
        <w:t xml:space="preserve"> А именно, в </w:t>
      </w:r>
      <w:r w:rsidR="00400C5D">
        <w:rPr>
          <w:sz w:val="28"/>
          <w:szCs w:val="28"/>
        </w:rPr>
        <w:t xml:space="preserve">этот </w:t>
      </w:r>
      <w:r w:rsidR="00F551DE">
        <w:rPr>
          <w:sz w:val="28"/>
          <w:szCs w:val="28"/>
        </w:rPr>
        <w:t>период</w:t>
      </w:r>
      <w:r>
        <w:rPr>
          <w:sz w:val="28"/>
          <w:szCs w:val="28"/>
        </w:rPr>
        <w:t xml:space="preserve">, применялся тариф: </w:t>
      </w:r>
    </w:p>
    <w:p w14:paraId="788F0448" w14:textId="708BCE0E" w:rsidR="00315249" w:rsidRPr="00400C5D" w:rsidRDefault="00315249" w:rsidP="00315249">
      <w:pPr>
        <w:rPr>
          <w:color w:val="FF0000"/>
          <w:sz w:val="28"/>
          <w:szCs w:val="28"/>
        </w:rPr>
      </w:pPr>
      <w:r w:rsidRPr="00400C5D">
        <w:rPr>
          <w:color w:val="FF0000"/>
          <w:sz w:val="28"/>
          <w:szCs w:val="28"/>
        </w:rPr>
        <w:t xml:space="preserve"> «</w:t>
      </w:r>
      <w:r w:rsidR="00400C5D" w:rsidRPr="00400C5D">
        <w:rPr>
          <w:color w:val="FF0000"/>
          <w:sz w:val="28"/>
          <w:szCs w:val="28"/>
        </w:rPr>
        <w:t xml:space="preserve">  </w:t>
      </w:r>
      <w:r w:rsidR="00400C5D">
        <w:rPr>
          <w:color w:val="FF0000"/>
          <w:sz w:val="28"/>
          <w:szCs w:val="28"/>
        </w:rPr>
        <w:t>указать тариф</w:t>
      </w:r>
      <w:r w:rsidR="00400C5D" w:rsidRPr="00400C5D">
        <w:rPr>
          <w:color w:val="FF0000"/>
          <w:sz w:val="28"/>
          <w:szCs w:val="28"/>
        </w:rPr>
        <w:t xml:space="preserve">  </w:t>
      </w:r>
      <w:r w:rsidR="00F551DE" w:rsidRPr="00400C5D">
        <w:rPr>
          <w:color w:val="FF0000"/>
          <w:sz w:val="28"/>
          <w:szCs w:val="28"/>
        </w:rPr>
        <w:t>».</w:t>
      </w:r>
    </w:p>
    <w:p w14:paraId="38D853F3" w14:textId="56338581" w:rsidR="00400C5D" w:rsidRDefault="00F608DF" w:rsidP="00400C5D">
      <w:pPr>
        <w:rPr>
          <w:rFonts w:cs="Times New Roman"/>
          <w:color w:val="000000"/>
          <w:sz w:val="28"/>
          <w:szCs w:val="28"/>
        </w:rPr>
      </w:pPr>
      <w:r>
        <w:rPr>
          <w:sz w:val="28"/>
          <w:szCs w:val="28"/>
        </w:rPr>
        <w:tab/>
      </w:r>
      <w:r w:rsidR="007A5E90">
        <w:rPr>
          <w:rFonts w:cs="Times New Roman"/>
          <w:color w:val="000000"/>
          <w:sz w:val="28"/>
          <w:szCs w:val="28"/>
        </w:rPr>
        <w:t xml:space="preserve">ТОВАРИЩЕСТВО СОБСТВЕННИКОВ НЕДВИЖИМОСТИ </w:t>
      </w:r>
      <w:r w:rsidR="007A5E90" w:rsidRPr="007A5E90">
        <w:rPr>
          <w:rFonts w:cs="Times New Roman"/>
          <w:color w:val="FF0000"/>
          <w:sz w:val="28"/>
          <w:szCs w:val="28"/>
        </w:rPr>
        <w:t>« «</w:t>
      </w:r>
      <w:r w:rsidR="00F551DE">
        <w:rPr>
          <w:rFonts w:cs="Times New Roman"/>
          <w:color w:val="000000"/>
          <w:sz w:val="28"/>
          <w:szCs w:val="28"/>
        </w:rPr>
        <w:t xml:space="preserve"> не является</w:t>
      </w:r>
      <w:r w:rsidRPr="004562BD">
        <w:rPr>
          <w:rFonts w:cs="Times New Roman"/>
          <w:color w:val="000000"/>
          <w:sz w:val="28"/>
          <w:szCs w:val="28"/>
        </w:rPr>
        <w:t xml:space="preserve"> </w:t>
      </w:r>
      <w:r w:rsidR="00400C5D" w:rsidRPr="00400C5D">
        <w:rPr>
          <w:rFonts w:cs="Times New Roman"/>
          <w:color w:val="FF0000"/>
          <w:sz w:val="28"/>
          <w:szCs w:val="28"/>
        </w:rPr>
        <w:t>тем то и тем то</w:t>
      </w:r>
      <w:r w:rsidR="00400C5D">
        <w:rPr>
          <w:rFonts w:cs="Times New Roman"/>
          <w:color w:val="000000"/>
          <w:sz w:val="28"/>
          <w:szCs w:val="28"/>
        </w:rPr>
        <w:t xml:space="preserve"> </w:t>
      </w:r>
      <w:r w:rsidR="00400C5D" w:rsidRPr="007A5E90">
        <w:rPr>
          <w:rFonts w:cs="Times New Roman"/>
          <w:color w:val="FF0000"/>
          <w:sz w:val="28"/>
          <w:szCs w:val="28"/>
        </w:rPr>
        <w:t>(указать к кому вашу организацию причислили)</w:t>
      </w:r>
      <w:r w:rsidRPr="004562BD">
        <w:rPr>
          <w:rFonts w:cs="Times New Roman"/>
          <w:color w:val="000000"/>
          <w:sz w:val="28"/>
          <w:szCs w:val="28"/>
        </w:rPr>
        <w:t>.</w:t>
      </w:r>
    </w:p>
    <w:p w14:paraId="7D2057CD" w14:textId="77777777" w:rsidR="007A5E90" w:rsidRDefault="004562BD" w:rsidP="007A5E90">
      <w:pPr>
        <w:rPr>
          <w:rFonts w:cs="Times New Roman"/>
          <w:color w:val="000000"/>
          <w:sz w:val="28"/>
          <w:szCs w:val="28"/>
        </w:rPr>
      </w:pPr>
      <w:r>
        <w:rPr>
          <w:rFonts w:cs="Times New Roman"/>
          <w:color w:val="000000"/>
          <w:sz w:val="28"/>
          <w:szCs w:val="28"/>
        </w:rPr>
        <w:tab/>
      </w:r>
      <w:r w:rsidR="009B36EC" w:rsidRPr="004562BD">
        <w:rPr>
          <w:rFonts w:cs="Times New Roman"/>
          <w:color w:val="000000"/>
          <w:sz w:val="28"/>
          <w:szCs w:val="28"/>
        </w:rPr>
        <w:t>Кроме того</w:t>
      </w:r>
      <w:r w:rsidR="00FD1F9A">
        <w:rPr>
          <w:rFonts w:cs="Times New Roman"/>
          <w:color w:val="000000"/>
          <w:sz w:val="28"/>
          <w:szCs w:val="28"/>
        </w:rPr>
        <w:t>, подземный гараж, расположен</w:t>
      </w:r>
      <w:r w:rsidR="009B36EC" w:rsidRPr="004562BD">
        <w:rPr>
          <w:rFonts w:cs="Times New Roman"/>
          <w:color w:val="000000"/>
          <w:sz w:val="28"/>
          <w:szCs w:val="28"/>
        </w:rPr>
        <w:t xml:space="preserve"> в подвальном помещении многоквартирного жилого дома, </w:t>
      </w:r>
      <w:r w:rsidR="00FD1F9A">
        <w:rPr>
          <w:rFonts w:cs="Times New Roman"/>
          <w:color w:val="000000"/>
          <w:sz w:val="28"/>
          <w:szCs w:val="28"/>
        </w:rPr>
        <w:t xml:space="preserve">который </w:t>
      </w:r>
      <w:r w:rsidR="009B36EC" w:rsidRPr="004562BD">
        <w:rPr>
          <w:rFonts w:cs="Times New Roman"/>
          <w:color w:val="000000"/>
          <w:sz w:val="28"/>
          <w:szCs w:val="28"/>
        </w:rPr>
        <w:t>относится к общедомовому имуществу</w:t>
      </w:r>
      <w:r w:rsidR="00FD1F9A">
        <w:rPr>
          <w:rFonts w:cs="Times New Roman"/>
          <w:color w:val="000000"/>
          <w:sz w:val="28"/>
          <w:szCs w:val="28"/>
        </w:rPr>
        <w:t xml:space="preserve">. Также, </w:t>
      </w:r>
      <w:r w:rsidR="00FD1F9A" w:rsidRPr="00FD1F9A">
        <w:rPr>
          <w:rFonts w:cs="Times New Roman"/>
          <w:color w:val="000000"/>
          <w:sz w:val="28"/>
          <w:szCs w:val="28"/>
        </w:rPr>
        <w:t>Постановление</w:t>
      </w:r>
      <w:r w:rsidR="00FD1F9A">
        <w:rPr>
          <w:rFonts w:cs="Times New Roman"/>
          <w:color w:val="000000"/>
          <w:sz w:val="28"/>
          <w:szCs w:val="28"/>
        </w:rPr>
        <w:t xml:space="preserve">м </w:t>
      </w:r>
      <w:r w:rsidR="00FD1F9A" w:rsidRPr="00FD1F9A">
        <w:rPr>
          <w:rFonts w:cs="Times New Roman"/>
          <w:color w:val="000000"/>
          <w:sz w:val="28"/>
          <w:szCs w:val="28"/>
        </w:rPr>
        <w:t xml:space="preserve"> Правительства РФ от 14.02.2012 N 124</w:t>
      </w:r>
      <w:r w:rsidR="00FD1F9A">
        <w:rPr>
          <w:rFonts w:cs="Times New Roman"/>
          <w:color w:val="000000"/>
          <w:sz w:val="28"/>
          <w:szCs w:val="28"/>
        </w:rPr>
        <w:t xml:space="preserve"> (ред. 13.07.2019</w:t>
      </w:r>
      <w:r w:rsidR="00081DD4">
        <w:rPr>
          <w:rFonts w:cs="Times New Roman"/>
          <w:color w:val="000000"/>
          <w:sz w:val="28"/>
          <w:szCs w:val="28"/>
        </w:rPr>
        <w:t>) статьёй</w:t>
      </w:r>
      <w:r w:rsidR="00FD1F9A">
        <w:rPr>
          <w:rFonts w:cs="Times New Roman"/>
          <w:color w:val="000000"/>
          <w:sz w:val="28"/>
          <w:szCs w:val="28"/>
        </w:rPr>
        <w:t xml:space="preserve"> 22б </w:t>
      </w:r>
      <w:r w:rsidR="00FD1F9A" w:rsidRPr="00FD1F9A">
        <w:rPr>
          <w:rFonts w:cs="Times New Roman"/>
          <w:color w:val="000000"/>
          <w:sz w:val="28"/>
          <w:szCs w:val="28"/>
        </w:rPr>
        <w:t>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r w:rsidR="00FD1F9A">
        <w:rPr>
          <w:rFonts w:cs="Times New Roman"/>
          <w:color w:val="000000"/>
          <w:sz w:val="28"/>
          <w:szCs w:val="28"/>
        </w:rPr>
        <w:t>.</w:t>
      </w:r>
    </w:p>
    <w:p w14:paraId="6EA94117" w14:textId="58E29303" w:rsidR="004562BD" w:rsidRPr="007A5E90" w:rsidRDefault="00FD1F9A" w:rsidP="007A5E90">
      <w:pPr>
        <w:rPr>
          <w:rStyle w:val="font614770"/>
          <w:rFonts w:cs="Times New Roman"/>
          <w:color w:val="000000"/>
          <w:sz w:val="28"/>
          <w:szCs w:val="28"/>
        </w:rPr>
      </w:pPr>
      <w:r>
        <w:rPr>
          <w:rFonts w:cs="Times New Roman"/>
          <w:color w:val="000000"/>
          <w:sz w:val="28"/>
          <w:szCs w:val="28"/>
        </w:rPr>
        <w:tab/>
        <w:t>Следовательно,</w:t>
      </w:r>
      <w:r w:rsidR="009B36EC" w:rsidRPr="004562BD">
        <w:rPr>
          <w:rFonts w:cs="Times New Roman"/>
          <w:color w:val="000000"/>
          <w:sz w:val="28"/>
          <w:szCs w:val="28"/>
        </w:rPr>
        <w:t xml:space="preserve"> при расчётах за по</w:t>
      </w:r>
      <w:r>
        <w:rPr>
          <w:rFonts w:cs="Times New Roman"/>
          <w:color w:val="000000"/>
          <w:sz w:val="28"/>
          <w:szCs w:val="28"/>
        </w:rPr>
        <w:t>треблённую</w:t>
      </w:r>
      <w:r w:rsidR="009B36EC" w:rsidRPr="004562BD">
        <w:rPr>
          <w:rFonts w:cs="Times New Roman"/>
          <w:color w:val="000000"/>
          <w:sz w:val="28"/>
          <w:szCs w:val="28"/>
        </w:rPr>
        <w:t xml:space="preserve"> электрическую энергию</w:t>
      </w:r>
      <w:r w:rsidR="004562BD">
        <w:rPr>
          <w:rFonts w:cs="Times New Roman"/>
          <w:color w:val="000000"/>
          <w:sz w:val="28"/>
          <w:szCs w:val="28"/>
        </w:rPr>
        <w:t xml:space="preserve">, </w:t>
      </w:r>
      <w:r w:rsidR="009B36EC" w:rsidRPr="004562BD">
        <w:rPr>
          <w:rFonts w:cs="Times New Roman"/>
          <w:color w:val="000000"/>
          <w:sz w:val="28"/>
          <w:szCs w:val="28"/>
        </w:rPr>
        <w:t xml:space="preserve"> подлежит применению тариф </w:t>
      </w:r>
      <w:r w:rsidR="007A5E90">
        <w:rPr>
          <w:rFonts w:cs="Times New Roman"/>
          <w:color w:val="000000"/>
          <w:sz w:val="28"/>
          <w:szCs w:val="28"/>
        </w:rPr>
        <w:t>«</w:t>
      </w:r>
      <w:r w:rsidR="007A5E90" w:rsidRPr="007A5E90">
        <w:rPr>
          <w:rFonts w:cs="Times New Roman"/>
          <w:color w:val="FF0000"/>
          <w:sz w:val="28"/>
          <w:szCs w:val="28"/>
        </w:rPr>
        <w:t>указать какой</w:t>
      </w:r>
      <w:r w:rsidR="007A5E90">
        <w:rPr>
          <w:rFonts w:cs="Times New Roman"/>
          <w:color w:val="000000"/>
          <w:sz w:val="28"/>
          <w:szCs w:val="28"/>
        </w:rPr>
        <w:t>».</w:t>
      </w:r>
    </w:p>
    <w:p w14:paraId="6E32FE06" w14:textId="1F97E00E" w:rsidR="00FD1F9A" w:rsidRPr="00FD1F9A" w:rsidRDefault="00FD1F9A" w:rsidP="00FD1F9A">
      <w:pPr>
        <w:rPr>
          <w:sz w:val="28"/>
          <w:szCs w:val="28"/>
        </w:rPr>
      </w:pPr>
      <w:r w:rsidRPr="00FD1F9A">
        <w:rPr>
          <w:sz w:val="28"/>
          <w:szCs w:val="28"/>
        </w:rPr>
        <w:tab/>
        <w:t>На</w:t>
      </w:r>
      <w:r>
        <w:rPr>
          <w:sz w:val="28"/>
          <w:szCs w:val="28"/>
        </w:rPr>
        <w:t xml:space="preserve"> основании вышеизложенного,</w:t>
      </w:r>
      <w:r w:rsidR="007A5E90" w:rsidRPr="007A5E90">
        <w:rPr>
          <w:rFonts w:cs="Times New Roman"/>
          <w:color w:val="000000"/>
          <w:sz w:val="28"/>
          <w:szCs w:val="28"/>
        </w:rPr>
        <w:t xml:space="preserve"> </w:t>
      </w:r>
      <w:r w:rsidR="007A5E90" w:rsidRPr="007A5E90">
        <w:rPr>
          <w:sz w:val="28"/>
          <w:szCs w:val="28"/>
        </w:rPr>
        <w:t xml:space="preserve">ТОВАРИЩЕСТВО СОБСТВЕННИКОВ НЕДВИЖИМОСТИ </w:t>
      </w:r>
      <w:r w:rsidR="007A5E90" w:rsidRPr="007A5E90">
        <w:rPr>
          <w:color w:val="FF0000"/>
          <w:sz w:val="28"/>
          <w:szCs w:val="28"/>
        </w:rPr>
        <w:t>« «</w:t>
      </w:r>
      <w:r w:rsidR="007A5E90" w:rsidRPr="007A5E90">
        <w:rPr>
          <w:sz w:val="28"/>
          <w:szCs w:val="28"/>
        </w:rPr>
        <w:t xml:space="preserve"> </w:t>
      </w:r>
      <w:r>
        <w:rPr>
          <w:sz w:val="28"/>
          <w:szCs w:val="28"/>
        </w:rPr>
        <w:t xml:space="preserve"> просит произвести перерасчёт электро</w:t>
      </w:r>
      <w:r w:rsidR="00F551DE">
        <w:rPr>
          <w:sz w:val="28"/>
          <w:szCs w:val="28"/>
        </w:rPr>
        <w:t>энергии с 0</w:t>
      </w:r>
      <w:r w:rsidR="007A5E90">
        <w:rPr>
          <w:sz w:val="28"/>
          <w:szCs w:val="28"/>
        </w:rPr>
        <w:t>0.00.0000</w:t>
      </w:r>
      <w:r>
        <w:rPr>
          <w:sz w:val="28"/>
          <w:szCs w:val="28"/>
        </w:rPr>
        <w:t xml:space="preserve"> г. </w:t>
      </w:r>
      <w:r w:rsidR="00F551DE">
        <w:rPr>
          <w:sz w:val="28"/>
          <w:szCs w:val="28"/>
        </w:rPr>
        <w:t xml:space="preserve">по </w:t>
      </w:r>
      <w:r w:rsidR="007A5E90">
        <w:rPr>
          <w:sz w:val="28"/>
          <w:szCs w:val="28"/>
        </w:rPr>
        <w:t>00.00.0000</w:t>
      </w:r>
      <w:r w:rsidR="00F551DE">
        <w:rPr>
          <w:sz w:val="28"/>
          <w:szCs w:val="28"/>
        </w:rPr>
        <w:t xml:space="preserve"> </w:t>
      </w:r>
      <w:r w:rsidR="00F551DE" w:rsidRPr="00F551DE">
        <w:rPr>
          <w:sz w:val="28"/>
          <w:szCs w:val="28"/>
          <w:highlight w:val="yellow"/>
        </w:rPr>
        <w:t>и вернуть переплаченную сумму</w:t>
      </w:r>
      <w:r w:rsidRPr="00F551DE">
        <w:rPr>
          <w:sz w:val="28"/>
          <w:szCs w:val="28"/>
          <w:highlight w:val="yellow"/>
        </w:rPr>
        <w:t>.</w:t>
      </w:r>
    </w:p>
    <w:p w14:paraId="354810F6" w14:textId="77777777" w:rsidR="00F608DF" w:rsidRPr="00FD1F9A" w:rsidRDefault="00F608DF" w:rsidP="00315249">
      <w:pPr>
        <w:rPr>
          <w:sz w:val="28"/>
          <w:szCs w:val="28"/>
        </w:rPr>
      </w:pPr>
    </w:p>
    <w:p w14:paraId="28BF6CAF" w14:textId="47B28318" w:rsidR="00FD1F9A" w:rsidRPr="007A5E90" w:rsidRDefault="007A5E90" w:rsidP="00FD1F9A">
      <w:pPr>
        <w:pStyle w:val="4"/>
        <w:shd w:val="clear" w:color="auto" w:fill="FFFFFF"/>
        <w:rPr>
          <w:rFonts w:ascii="Times New Roman" w:hAnsi="Times New Roman" w:cs="Times New Roman"/>
          <w:i w:val="0"/>
          <w:color w:val="FF0000"/>
          <w:sz w:val="28"/>
          <w:szCs w:val="28"/>
        </w:rPr>
      </w:pPr>
      <w:r w:rsidRPr="007A5E90">
        <w:rPr>
          <w:rFonts w:ascii="Times New Roman" w:hAnsi="Times New Roman" w:cs="Times New Roman"/>
          <w:i w:val="0"/>
          <w:color w:val="FF0000"/>
          <w:sz w:val="28"/>
          <w:szCs w:val="28"/>
        </w:rPr>
        <w:t>Руководитель подпись</w:t>
      </w:r>
    </w:p>
    <w:p w14:paraId="52B93BB5" w14:textId="207B3CD3" w:rsidR="00FD1F9A" w:rsidRPr="007A5E90" w:rsidRDefault="00FD1F9A" w:rsidP="00FD1F9A">
      <w:pPr>
        <w:pStyle w:val="4"/>
        <w:shd w:val="clear" w:color="auto" w:fill="FFFFFF"/>
        <w:rPr>
          <w:rFonts w:ascii="Times New Roman" w:hAnsi="Times New Roman" w:cs="Times New Roman"/>
          <w:b w:val="0"/>
          <w:i w:val="0"/>
          <w:color w:val="FF0000"/>
          <w:sz w:val="28"/>
          <w:szCs w:val="28"/>
        </w:rPr>
      </w:pPr>
      <w:r w:rsidRPr="007A5E90">
        <w:rPr>
          <w:rFonts w:ascii="Times New Roman" w:hAnsi="Times New Roman" w:cs="Times New Roman"/>
          <w:b w:val="0"/>
          <w:i w:val="0"/>
          <w:color w:val="FF0000"/>
          <w:sz w:val="28"/>
          <w:szCs w:val="28"/>
        </w:rPr>
        <w:t xml:space="preserve">Телефон </w:t>
      </w:r>
    </w:p>
    <w:p w14:paraId="27346932" w14:textId="77777777" w:rsidR="00315249" w:rsidRPr="00081DD4" w:rsidRDefault="00315249" w:rsidP="003152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8"/>
          <w:szCs w:val="28"/>
        </w:rPr>
      </w:pPr>
    </w:p>
    <w:p w14:paraId="20B45FDC" w14:textId="77777777" w:rsidR="00262861" w:rsidRPr="00315249" w:rsidRDefault="00262861" w:rsidP="00315249">
      <w:pPr>
        <w:ind w:firstLine="720"/>
        <w:jc w:val="left"/>
        <w:rPr>
          <w:rFonts w:cs="Times New Roman"/>
          <w:color w:val="FF0000"/>
          <w:sz w:val="28"/>
          <w:szCs w:val="28"/>
        </w:rPr>
      </w:pPr>
    </w:p>
    <w:p w14:paraId="42CE3358" w14:textId="77777777" w:rsidR="00843570" w:rsidRPr="00315249" w:rsidRDefault="00843570" w:rsidP="00315249">
      <w:pPr>
        <w:jc w:val="left"/>
        <w:rPr>
          <w:rFonts w:cs="Times New Roman"/>
          <w:sz w:val="28"/>
          <w:szCs w:val="28"/>
        </w:rPr>
      </w:pPr>
    </w:p>
    <w:sectPr w:rsidR="00843570" w:rsidRPr="00315249" w:rsidSect="00843570">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85A"/>
    <w:multiLevelType w:val="hybridMultilevel"/>
    <w:tmpl w:val="DAC40E34"/>
    <w:lvl w:ilvl="0" w:tplc="2A5A24A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15:restartNumberingAfterBreak="0">
    <w:nsid w:val="1CD004A2"/>
    <w:multiLevelType w:val="multilevel"/>
    <w:tmpl w:val="0FC42336"/>
    <w:lvl w:ilvl="0">
      <w:start w:val="1"/>
      <w:numFmt w:val="decimal"/>
      <w:pStyle w:val="1"/>
      <w:suff w:val="space"/>
      <w:lvlText w:val="Раздел %1"/>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080" w:firstLine="0"/>
      </w:pPr>
      <w:rPr>
        <w:rFonts w:hint="default"/>
      </w:rPr>
    </w:lvl>
    <w:lvl w:ilvl="4">
      <w:start w:val="1"/>
      <w:numFmt w:val="none"/>
      <w:suff w:val="nothing"/>
      <w:lvlText w:val=""/>
      <w:lvlJc w:val="left"/>
      <w:pPr>
        <w:ind w:left="1080" w:firstLine="0"/>
      </w:pPr>
      <w:rPr>
        <w:rFonts w:hint="default"/>
      </w:rPr>
    </w:lvl>
    <w:lvl w:ilvl="5">
      <w:start w:val="1"/>
      <w:numFmt w:val="none"/>
      <w:suff w:val="nothing"/>
      <w:lvlText w:val=""/>
      <w:lvlJc w:val="left"/>
      <w:pPr>
        <w:ind w:left="1080" w:firstLine="0"/>
      </w:pPr>
      <w:rPr>
        <w:rFonts w:hint="default"/>
      </w:rPr>
    </w:lvl>
    <w:lvl w:ilvl="6">
      <w:start w:val="1"/>
      <w:numFmt w:val="none"/>
      <w:suff w:val="nothing"/>
      <w:lvlText w:val=""/>
      <w:lvlJc w:val="left"/>
      <w:pPr>
        <w:ind w:left="1080" w:firstLine="0"/>
      </w:pPr>
      <w:rPr>
        <w:rFonts w:hint="default"/>
      </w:rPr>
    </w:lvl>
    <w:lvl w:ilvl="7">
      <w:start w:val="1"/>
      <w:numFmt w:val="none"/>
      <w:suff w:val="nothing"/>
      <w:lvlText w:val=""/>
      <w:lvlJc w:val="left"/>
      <w:pPr>
        <w:ind w:left="1080" w:firstLine="0"/>
      </w:pPr>
      <w:rPr>
        <w:rFonts w:hint="default"/>
      </w:rPr>
    </w:lvl>
    <w:lvl w:ilvl="8">
      <w:start w:val="1"/>
      <w:numFmt w:val="none"/>
      <w:suff w:val="nothing"/>
      <w:lvlText w:val=""/>
      <w:lvlJc w:val="left"/>
      <w:pPr>
        <w:ind w:left="1080" w:firstLine="0"/>
      </w:pPr>
      <w:rPr>
        <w:rFonts w:hint="default"/>
      </w:rPr>
    </w:lvl>
  </w:abstractNum>
  <w:abstractNum w:abstractNumId="2" w15:restartNumberingAfterBreak="0">
    <w:nsid w:val="32244D2B"/>
    <w:multiLevelType w:val="multilevel"/>
    <w:tmpl w:val="07302B26"/>
    <w:lvl w:ilvl="0">
      <w:start w:val="1"/>
      <w:numFmt w:val="decimal"/>
      <w:pStyle w:val="10"/>
      <w:suff w:val="space"/>
      <w:lvlText w:val="Раздел %1"/>
      <w:lvlJc w:val="left"/>
      <w:pPr>
        <w:ind w:left="540" w:firstLine="0"/>
      </w:pPr>
      <w:rPr>
        <w:rFonts w:hint="default"/>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3" w15:restartNumberingAfterBreak="0">
    <w:nsid w:val="37447B72"/>
    <w:multiLevelType w:val="multilevel"/>
    <w:tmpl w:val="24ECC488"/>
    <w:lvl w:ilvl="0">
      <w:start w:val="1"/>
      <w:numFmt w:val="decimal"/>
      <w:suff w:val="space"/>
      <w:lvlText w:val="Раздел %1"/>
      <w:lvlJc w:val="left"/>
      <w:pPr>
        <w:ind w:left="0" w:firstLine="0"/>
      </w:pPr>
      <w:rPr>
        <w:rFonts w:hint="default"/>
        <w:sz w:val="24"/>
        <w:szCs w:val="24"/>
      </w:rPr>
    </w:lvl>
    <w:lvl w:ilvl="1">
      <w:start w:val="1"/>
      <w:numFmt w:val="none"/>
      <w:pStyle w:val="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5DD90CE2"/>
    <w:multiLevelType w:val="multilevel"/>
    <w:tmpl w:val="2A7C2D0C"/>
    <w:lvl w:ilvl="0">
      <w:start w:val="1"/>
      <w:numFmt w:val="upperRoman"/>
      <w:lvlText w:val="Раздел %1."/>
      <w:lvlJc w:val="left"/>
      <w:pPr>
        <w:tabs>
          <w:tab w:val="num" w:pos="2340"/>
        </w:tabs>
        <w:ind w:left="540" w:firstLine="0"/>
      </w:pPr>
      <w:rPr>
        <w:rFonts w:hint="default"/>
      </w:rPr>
    </w:lvl>
    <w:lvl w:ilvl="1">
      <w:start w:val="1"/>
      <w:numFmt w:val="decimalZero"/>
      <w:isLgl/>
      <w:lvlText w:val="Раздел %1.%2"/>
      <w:lvlJc w:val="left"/>
      <w:pPr>
        <w:tabs>
          <w:tab w:val="num" w:pos="1620"/>
        </w:tabs>
        <w:ind w:left="540" w:firstLine="0"/>
      </w:pPr>
      <w:rPr>
        <w:rFonts w:hint="default"/>
      </w:rPr>
    </w:lvl>
    <w:lvl w:ilvl="2">
      <w:start w:val="1"/>
      <w:numFmt w:val="lowerLetter"/>
      <w:lvlText w:val="(%3)"/>
      <w:lvlJc w:val="left"/>
      <w:pPr>
        <w:tabs>
          <w:tab w:val="num" w:pos="1260"/>
        </w:tabs>
        <w:ind w:left="1260" w:hanging="432"/>
      </w:pPr>
      <w:rPr>
        <w:rFonts w:hint="default"/>
      </w:rPr>
    </w:lvl>
    <w:lvl w:ilvl="3">
      <w:start w:val="1"/>
      <w:numFmt w:val="lowerRoman"/>
      <w:lvlText w:val="(%4)"/>
      <w:lvlJc w:val="right"/>
      <w:pPr>
        <w:tabs>
          <w:tab w:val="num" w:pos="1404"/>
        </w:tabs>
        <w:ind w:left="1404" w:hanging="144"/>
      </w:pPr>
      <w:rPr>
        <w:rFonts w:hint="default"/>
      </w:rPr>
    </w:lvl>
    <w:lvl w:ilvl="4">
      <w:start w:val="1"/>
      <w:numFmt w:val="decimal"/>
      <w:lvlText w:val="%5)"/>
      <w:lvlJc w:val="left"/>
      <w:pPr>
        <w:tabs>
          <w:tab w:val="num" w:pos="1548"/>
        </w:tabs>
        <w:ind w:left="1548" w:hanging="432"/>
      </w:pPr>
      <w:rPr>
        <w:rFonts w:hint="default"/>
      </w:rPr>
    </w:lvl>
    <w:lvl w:ilvl="5">
      <w:start w:val="1"/>
      <w:numFmt w:val="lowerLetter"/>
      <w:lvlText w:val="%6)"/>
      <w:lvlJc w:val="left"/>
      <w:pPr>
        <w:tabs>
          <w:tab w:val="num" w:pos="1692"/>
        </w:tabs>
        <w:ind w:left="1692" w:hanging="432"/>
      </w:pPr>
      <w:rPr>
        <w:rFonts w:hint="default"/>
      </w:rPr>
    </w:lvl>
    <w:lvl w:ilvl="6">
      <w:start w:val="1"/>
      <w:numFmt w:val="lowerRoman"/>
      <w:lvlText w:val="%7)"/>
      <w:lvlJc w:val="right"/>
      <w:pPr>
        <w:tabs>
          <w:tab w:val="num" w:pos="1836"/>
        </w:tabs>
        <w:ind w:left="1836" w:hanging="288"/>
      </w:pPr>
      <w:rPr>
        <w:rFonts w:hint="default"/>
      </w:rPr>
    </w:lvl>
    <w:lvl w:ilvl="7">
      <w:start w:val="1"/>
      <w:numFmt w:val="lowerLetter"/>
      <w:lvlText w:val="%8."/>
      <w:lvlJc w:val="left"/>
      <w:pPr>
        <w:tabs>
          <w:tab w:val="num" w:pos="1980"/>
        </w:tabs>
        <w:ind w:left="1980" w:hanging="432"/>
      </w:pPr>
      <w:rPr>
        <w:rFonts w:hint="default"/>
      </w:rPr>
    </w:lvl>
    <w:lvl w:ilvl="8">
      <w:start w:val="1"/>
      <w:numFmt w:val="lowerRoman"/>
      <w:lvlText w:val="%9."/>
      <w:lvlJc w:val="right"/>
      <w:pPr>
        <w:tabs>
          <w:tab w:val="num" w:pos="2124"/>
        </w:tabs>
        <w:ind w:left="2124" w:hanging="144"/>
      </w:pPr>
      <w:rPr>
        <w:rFonts w:hint="default"/>
      </w:rPr>
    </w:lvl>
  </w:abstractNum>
  <w:num w:numId="1">
    <w:abstractNumId w:val="3"/>
  </w:num>
  <w:num w:numId="2">
    <w:abstractNumId w:val="3"/>
  </w:num>
  <w:num w:numId="3">
    <w:abstractNumId w:val="4"/>
  </w:num>
  <w:num w:numId="4">
    <w:abstractNumId w:val="1"/>
  </w:num>
  <w:num w:numId="5">
    <w:abstractNumId w:val="3"/>
  </w:num>
  <w:num w:numId="6">
    <w:abstractNumId w:val="2"/>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D"/>
    <w:rsid w:val="00016711"/>
    <w:rsid w:val="00081DD4"/>
    <w:rsid w:val="00086680"/>
    <w:rsid w:val="000976D7"/>
    <w:rsid w:val="000A58F8"/>
    <w:rsid w:val="000D137B"/>
    <w:rsid w:val="000F3E78"/>
    <w:rsid w:val="00103143"/>
    <w:rsid w:val="00142879"/>
    <w:rsid w:val="00161284"/>
    <w:rsid w:val="001F6BC3"/>
    <w:rsid w:val="00224547"/>
    <w:rsid w:val="00262861"/>
    <w:rsid w:val="002667D3"/>
    <w:rsid w:val="0026733F"/>
    <w:rsid w:val="00315249"/>
    <w:rsid w:val="00351CA3"/>
    <w:rsid w:val="0037790D"/>
    <w:rsid w:val="00400C5D"/>
    <w:rsid w:val="004562BD"/>
    <w:rsid w:val="004967CB"/>
    <w:rsid w:val="004F5A00"/>
    <w:rsid w:val="00502350"/>
    <w:rsid w:val="006222C6"/>
    <w:rsid w:val="0062673A"/>
    <w:rsid w:val="006501D2"/>
    <w:rsid w:val="006851B2"/>
    <w:rsid w:val="006D419B"/>
    <w:rsid w:val="00714523"/>
    <w:rsid w:val="00724CD7"/>
    <w:rsid w:val="00737BE8"/>
    <w:rsid w:val="00741821"/>
    <w:rsid w:val="00755E56"/>
    <w:rsid w:val="00760214"/>
    <w:rsid w:val="007A5E90"/>
    <w:rsid w:val="007C1AB6"/>
    <w:rsid w:val="00843570"/>
    <w:rsid w:val="008E0109"/>
    <w:rsid w:val="008E0E22"/>
    <w:rsid w:val="00943DA0"/>
    <w:rsid w:val="009912E0"/>
    <w:rsid w:val="009B36EC"/>
    <w:rsid w:val="00A64132"/>
    <w:rsid w:val="00AB3F9C"/>
    <w:rsid w:val="00AC76B8"/>
    <w:rsid w:val="00AF3DE7"/>
    <w:rsid w:val="00B550AF"/>
    <w:rsid w:val="00B67EE1"/>
    <w:rsid w:val="00B7410C"/>
    <w:rsid w:val="00BC79E7"/>
    <w:rsid w:val="00C36010"/>
    <w:rsid w:val="00C60823"/>
    <w:rsid w:val="00C90285"/>
    <w:rsid w:val="00E07C51"/>
    <w:rsid w:val="00E35E3B"/>
    <w:rsid w:val="00E865CC"/>
    <w:rsid w:val="00F010DF"/>
    <w:rsid w:val="00F025AA"/>
    <w:rsid w:val="00F439F1"/>
    <w:rsid w:val="00F551DE"/>
    <w:rsid w:val="00F55F65"/>
    <w:rsid w:val="00F608DF"/>
    <w:rsid w:val="00FC4648"/>
    <w:rsid w:val="00FD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48DA032"/>
  <w15:docId w15:val="{F83359EE-7571-4ED7-80CD-A6050F0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648"/>
    <w:pPr>
      <w:jc w:val="both"/>
    </w:pPr>
    <w:rPr>
      <w:rFonts w:cs="Arial"/>
      <w:bCs/>
      <w:kern w:val="24"/>
      <w:sz w:val="24"/>
      <w:szCs w:val="24"/>
    </w:rPr>
  </w:style>
  <w:style w:type="paragraph" w:styleId="11">
    <w:name w:val="heading 1"/>
    <w:basedOn w:val="a"/>
    <w:next w:val="a"/>
    <w:autoRedefine/>
    <w:qFormat/>
    <w:rsid w:val="006501D2"/>
    <w:pPr>
      <w:keepNext/>
      <w:spacing w:before="360" w:after="180"/>
      <w:outlineLvl w:val="0"/>
    </w:pPr>
    <w:rPr>
      <w:szCs w:val="32"/>
    </w:rPr>
  </w:style>
  <w:style w:type="paragraph" w:styleId="2">
    <w:name w:val="heading 2"/>
    <w:basedOn w:val="a"/>
    <w:next w:val="a"/>
    <w:autoRedefine/>
    <w:qFormat/>
    <w:rsid w:val="00F55F65"/>
    <w:pPr>
      <w:keepNext/>
      <w:numPr>
        <w:ilvl w:val="1"/>
        <w:numId w:val="5"/>
      </w:numPr>
      <w:spacing w:before="240" w:after="60"/>
      <w:outlineLvl w:val="1"/>
    </w:pPr>
    <w:rPr>
      <w:iCs/>
      <w:kern w:val="0"/>
      <w:szCs w:val="28"/>
    </w:rPr>
  </w:style>
  <w:style w:type="paragraph" w:styleId="3">
    <w:name w:val="heading 3"/>
    <w:basedOn w:val="a"/>
    <w:next w:val="a"/>
    <w:link w:val="30"/>
    <w:uiPriority w:val="9"/>
    <w:semiHidden/>
    <w:unhideWhenUsed/>
    <w:qFormat/>
    <w:rsid w:val="004562BD"/>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semiHidden/>
    <w:unhideWhenUsed/>
    <w:qFormat/>
    <w:rsid w:val="00315249"/>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11"/>
    <w:autoRedefine/>
    <w:rsid w:val="00F55F65"/>
    <w:pPr>
      <w:numPr>
        <w:numId w:val="4"/>
      </w:numPr>
      <w:spacing w:before="240" w:after="60"/>
    </w:pPr>
  </w:style>
  <w:style w:type="paragraph" w:customStyle="1" w:styleId="11pt">
    <w:name w:val="Стиль 11 pt полужирный по центру"/>
    <w:basedOn w:val="11"/>
    <w:autoRedefine/>
    <w:rsid w:val="006501D2"/>
    <w:pPr>
      <w:jc w:val="center"/>
    </w:pPr>
    <w:rPr>
      <w:b/>
      <w:bCs w:val="0"/>
      <w:szCs w:val="20"/>
    </w:rPr>
  </w:style>
  <w:style w:type="paragraph" w:customStyle="1" w:styleId="10">
    <w:name w:val="Заголовок 1 с номером"/>
    <w:basedOn w:val="11"/>
    <w:autoRedefine/>
    <w:rsid w:val="006501D2"/>
    <w:pPr>
      <w:numPr>
        <w:numId w:val="8"/>
      </w:numPr>
      <w:jc w:val="center"/>
    </w:pPr>
    <w:rPr>
      <w:bCs w:val="0"/>
      <w:szCs w:val="20"/>
    </w:rPr>
  </w:style>
  <w:style w:type="table" w:styleId="a3">
    <w:name w:val="Table Grid"/>
    <w:basedOn w:val="a1"/>
    <w:rsid w:val="00AB3F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143"/>
    <w:pPr>
      <w:ind w:left="720"/>
      <w:contextualSpacing/>
    </w:pPr>
  </w:style>
  <w:style w:type="character" w:customStyle="1" w:styleId="40">
    <w:name w:val="Заголовок 4 Знак"/>
    <w:basedOn w:val="a0"/>
    <w:link w:val="4"/>
    <w:uiPriority w:val="9"/>
    <w:semiHidden/>
    <w:rsid w:val="00315249"/>
    <w:rPr>
      <w:rFonts w:asciiTheme="majorHAnsi" w:eastAsiaTheme="majorEastAsia" w:hAnsiTheme="majorHAnsi" w:cstheme="majorBidi"/>
      <w:b/>
      <w:i/>
      <w:iCs/>
      <w:color w:val="4F81BD" w:themeColor="accent1"/>
      <w:kern w:val="24"/>
      <w:sz w:val="24"/>
      <w:szCs w:val="24"/>
    </w:rPr>
  </w:style>
  <w:style w:type="character" w:customStyle="1" w:styleId="30">
    <w:name w:val="Заголовок 3 Знак"/>
    <w:basedOn w:val="a0"/>
    <w:link w:val="3"/>
    <w:uiPriority w:val="9"/>
    <w:semiHidden/>
    <w:rsid w:val="004562BD"/>
    <w:rPr>
      <w:rFonts w:asciiTheme="majorHAnsi" w:eastAsiaTheme="majorEastAsia" w:hAnsiTheme="majorHAnsi" w:cstheme="majorBidi"/>
      <w:b/>
      <w:color w:val="4F81BD" w:themeColor="accent1"/>
      <w:kern w:val="24"/>
      <w:sz w:val="24"/>
      <w:szCs w:val="24"/>
    </w:rPr>
  </w:style>
  <w:style w:type="character" w:customStyle="1" w:styleId="font614770">
    <w:name w:val="font614770"/>
    <w:basedOn w:val="a0"/>
    <w:rsid w:val="0045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3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44;&#1086;&#1082;&#1091;&#1084;&#1077;&#1085;&#1090;&#1099;\&#1069;&#1053;&#1045;&#1056;&#1043;&#1054;\2904\&#1055;&#1048;&#1057;&#1068;&#1052;&#1054;%20&#1052;&#1056;&#1057;&#1050;%20&#1059;&#1056;&#1040;&#1051;&#1040;%20&#1054;&#1058;%2002.06.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МРСК УРАЛА ОТ 02.06.20</Template>
  <TotalTime>17</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Доверенность (из поля доверенность из Сведений об организации/Представитель)</vt:lpstr>
    </vt:vector>
  </TitlesOfParts>
  <Company>Buhsoft</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 (из поля доверенность из Сведений об организации/Представитель)</dc:title>
  <dc:creator>ТСЖ_Ленина_73</dc:creator>
  <cp:lastModifiedBy>ТСЖ_Ленина_73</cp:lastModifiedBy>
  <cp:revision>1</cp:revision>
  <dcterms:created xsi:type="dcterms:W3CDTF">2020-07-20T07:46:00Z</dcterms:created>
  <dcterms:modified xsi:type="dcterms:W3CDTF">2020-07-20T08:03:00Z</dcterms:modified>
</cp:coreProperties>
</file>